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A13" w:rsidRPr="0006594B" w:rsidRDefault="00685A13" w:rsidP="00E14F99">
      <w:pPr>
        <w:pStyle w:val="Default"/>
        <w:rPr>
          <w:rFonts w:asciiTheme="majorBidi" w:hAnsiTheme="majorBidi" w:cstheme="majorBidi"/>
          <w:b/>
          <w:bCs/>
          <w:sz w:val="22"/>
          <w:szCs w:val="22"/>
        </w:rPr>
      </w:pPr>
    </w:p>
    <w:p w:rsidR="00650D34" w:rsidRPr="0006594B" w:rsidRDefault="00650D34" w:rsidP="00802F3C">
      <w:pPr>
        <w:pStyle w:val="Default"/>
        <w:ind w:left="284"/>
        <w:rPr>
          <w:rFonts w:asciiTheme="majorBidi" w:hAnsiTheme="majorBidi" w:cstheme="majorBidi"/>
          <w:b/>
          <w:bCs/>
          <w:sz w:val="22"/>
          <w:szCs w:val="22"/>
        </w:rPr>
      </w:pPr>
      <w:r w:rsidRPr="0006594B">
        <w:rPr>
          <w:rFonts w:asciiTheme="majorBidi" w:hAnsiTheme="majorBidi" w:cstheme="majorBidi"/>
          <w:b/>
          <w:bCs/>
          <w:sz w:val="22"/>
          <w:szCs w:val="22"/>
        </w:rPr>
        <w:t>BS</w:t>
      </w:r>
      <w:r w:rsidR="00685A13" w:rsidRPr="0006594B">
        <w:rPr>
          <w:rFonts w:asciiTheme="majorBidi" w:hAnsiTheme="majorBidi" w:cstheme="majorBidi"/>
          <w:b/>
          <w:bCs/>
          <w:sz w:val="22"/>
          <w:szCs w:val="22"/>
        </w:rPr>
        <w:t xml:space="preserve"> </w:t>
      </w:r>
      <w:r w:rsidRPr="0006594B">
        <w:rPr>
          <w:rFonts w:asciiTheme="majorBidi" w:hAnsiTheme="majorBidi" w:cstheme="majorBidi"/>
          <w:b/>
          <w:bCs/>
          <w:sz w:val="22"/>
          <w:szCs w:val="22"/>
        </w:rPr>
        <w:t>0</w:t>
      </w:r>
      <w:r w:rsidR="00802F3C">
        <w:rPr>
          <w:rFonts w:asciiTheme="majorBidi" w:hAnsiTheme="majorBidi" w:cstheme="majorBidi"/>
          <w:b/>
          <w:bCs/>
          <w:sz w:val="22"/>
          <w:szCs w:val="22"/>
        </w:rPr>
        <w:t>5</w:t>
      </w:r>
      <w:r w:rsidRPr="0006594B">
        <w:rPr>
          <w:rFonts w:asciiTheme="majorBidi" w:hAnsiTheme="majorBidi" w:cstheme="majorBidi"/>
          <w:b/>
          <w:bCs/>
          <w:sz w:val="22"/>
          <w:szCs w:val="22"/>
        </w:rPr>
        <w:t>: Validating and identifying errors of a Frequency assignment notice.</w:t>
      </w:r>
    </w:p>
    <w:p w:rsidR="00650D34" w:rsidRPr="0006594B" w:rsidRDefault="00650D34" w:rsidP="00650D34">
      <w:pPr>
        <w:pStyle w:val="Default"/>
        <w:rPr>
          <w:rFonts w:asciiTheme="majorBidi" w:hAnsiTheme="majorBidi" w:cstheme="majorBidi"/>
          <w:b/>
          <w:bCs/>
          <w:sz w:val="22"/>
          <w:szCs w:val="22"/>
        </w:rPr>
      </w:pPr>
    </w:p>
    <w:p w:rsidR="00425BC5" w:rsidRPr="0006594B" w:rsidRDefault="00650D34" w:rsidP="00F7797A">
      <w:pPr>
        <w:ind w:left="284"/>
        <w:rPr>
          <w:rFonts w:asciiTheme="majorBidi" w:hAnsiTheme="majorBidi" w:cstheme="majorBidi"/>
          <w:color w:val="4F81BD" w:themeColor="accent1"/>
        </w:rPr>
      </w:pPr>
      <w:r w:rsidRPr="0006594B">
        <w:rPr>
          <w:rFonts w:asciiTheme="majorBidi" w:hAnsiTheme="majorBidi" w:cstheme="majorBidi"/>
        </w:rPr>
        <w:t>Validate and identify the errors of an electronic notice file which was previously prepared and saved.</w:t>
      </w:r>
      <w:r w:rsidRPr="0006594B">
        <w:rPr>
          <w:rFonts w:asciiTheme="majorBidi" w:hAnsiTheme="majorBidi" w:cstheme="majorBidi"/>
        </w:rPr>
        <w:br/>
        <w:t xml:space="preserve">  </w:t>
      </w:r>
      <w:bookmarkStart w:id="0" w:name="_GoBack"/>
      <w:bookmarkEnd w:id="0"/>
    </w:p>
    <w:p w:rsidR="003E33E6" w:rsidRPr="0006594B" w:rsidRDefault="003E33E6" w:rsidP="00685A13">
      <w:pPr>
        <w:ind w:left="284"/>
        <w:rPr>
          <w:rFonts w:asciiTheme="majorBidi" w:hAnsiTheme="majorBidi" w:cstheme="majorBidi"/>
        </w:rPr>
      </w:pPr>
      <w:r w:rsidRPr="0006594B">
        <w:rPr>
          <w:rFonts w:asciiTheme="majorBidi" w:hAnsiTheme="majorBidi" w:cstheme="majorBidi"/>
        </w:rPr>
        <w:t>Solution</w:t>
      </w:r>
    </w:p>
    <w:p w:rsidR="00AD5BDF" w:rsidRPr="0006594B" w:rsidRDefault="00AD5BDF" w:rsidP="00AD5BDF">
      <w:pPr>
        <w:rPr>
          <w:rFonts w:asciiTheme="majorBidi" w:hAnsiTheme="majorBidi" w:cstheme="majorBidi"/>
          <w:color w:val="4F81BD" w:themeColor="accent1"/>
        </w:rPr>
      </w:pPr>
      <w:r w:rsidRPr="0006594B">
        <w:rPr>
          <w:rFonts w:asciiTheme="majorBidi" w:hAnsiTheme="majorBidi" w:cstheme="majorBidi"/>
        </w:rPr>
        <w:t>- To validate and identify errors in Frequency assignment notice we will use the TerRaNotices “Open file” and “Validate Notice” functionalities.</w:t>
      </w:r>
    </w:p>
    <w:p w:rsidR="003E33E6" w:rsidRPr="0006594B" w:rsidRDefault="00AD5BDF" w:rsidP="00AD5BDF">
      <w:pPr>
        <w:rPr>
          <w:rFonts w:asciiTheme="majorBidi" w:hAnsiTheme="majorBidi" w:cstheme="majorBidi"/>
        </w:rPr>
      </w:pPr>
      <w:r w:rsidRPr="0006594B">
        <w:rPr>
          <w:rFonts w:asciiTheme="majorBidi" w:hAnsiTheme="majorBidi" w:cstheme="majorBidi"/>
        </w:rPr>
        <w:t xml:space="preserve">- </w:t>
      </w:r>
      <w:r w:rsidR="003E33E6" w:rsidRPr="0006594B">
        <w:rPr>
          <w:rFonts w:asciiTheme="majorBidi" w:hAnsiTheme="majorBidi" w:cstheme="majorBidi"/>
        </w:rPr>
        <w:t xml:space="preserve">TerRaNotices can be used to validate and identify errors in a Frequency assignment notice. </w:t>
      </w:r>
    </w:p>
    <w:p w:rsidR="00CE3E07" w:rsidRPr="0006594B" w:rsidRDefault="008703DB" w:rsidP="009754C3">
      <w:pPr>
        <w:rPr>
          <w:rFonts w:asciiTheme="majorBidi" w:hAnsiTheme="majorBidi" w:cstheme="majorBidi"/>
          <w:lang w:val="en-US"/>
        </w:rPr>
      </w:pPr>
      <w:r w:rsidRPr="0006594B">
        <w:rPr>
          <w:rFonts w:asciiTheme="majorBidi" w:hAnsiTheme="majorBidi" w:cstheme="majorBidi"/>
          <w:b/>
          <w:bCs/>
        </w:rPr>
        <w:t xml:space="preserve">- </w:t>
      </w:r>
      <w:r w:rsidR="00CE3E07" w:rsidRPr="0006594B">
        <w:rPr>
          <w:rFonts w:asciiTheme="majorBidi" w:hAnsiTheme="majorBidi" w:cstheme="majorBidi"/>
          <w:b/>
          <w:bCs/>
        </w:rPr>
        <w:t xml:space="preserve">In addition, </w:t>
      </w:r>
      <w:r w:rsidR="00CE3E07" w:rsidRPr="0006594B">
        <w:rPr>
          <w:rFonts w:asciiTheme="majorBidi" w:hAnsiTheme="majorBidi" w:cstheme="majorBidi"/>
        </w:rPr>
        <w:t xml:space="preserve">there is a </w:t>
      </w:r>
      <w:r w:rsidR="00CE3E07" w:rsidRPr="0006594B">
        <w:rPr>
          <w:rFonts w:asciiTheme="majorBidi" w:hAnsiTheme="majorBidi" w:cstheme="majorBidi"/>
          <w:b/>
          <w:bCs/>
        </w:rPr>
        <w:t xml:space="preserve">new </w:t>
      </w:r>
      <w:r w:rsidR="00CE3E07" w:rsidRPr="0006594B">
        <w:rPr>
          <w:rFonts w:asciiTheme="majorBidi" w:hAnsiTheme="majorBidi" w:cstheme="majorBidi"/>
        </w:rPr>
        <w:t>comprehensive</w:t>
      </w:r>
      <w:r w:rsidR="00CE3E07" w:rsidRPr="0006594B">
        <w:rPr>
          <w:rFonts w:asciiTheme="majorBidi" w:hAnsiTheme="majorBidi" w:cstheme="majorBidi"/>
          <w:b/>
          <w:bCs/>
        </w:rPr>
        <w:t xml:space="preserve"> online validation tool</w:t>
      </w:r>
      <w:r w:rsidR="00CE3E07" w:rsidRPr="0006594B">
        <w:rPr>
          <w:rFonts w:asciiTheme="majorBidi" w:hAnsiTheme="majorBidi" w:cstheme="majorBidi"/>
        </w:rPr>
        <w:t xml:space="preserve">, which would help in expediting the treatment of your notification. Therefore, the use of this tool is </w:t>
      </w:r>
      <w:r w:rsidR="00CE3E07" w:rsidRPr="0006594B">
        <w:rPr>
          <w:rFonts w:asciiTheme="majorBidi" w:hAnsiTheme="majorBidi" w:cstheme="majorBidi"/>
          <w:b/>
          <w:bCs/>
        </w:rPr>
        <w:t>highly recommended</w:t>
      </w:r>
      <w:r w:rsidR="00CE3E07" w:rsidRPr="0006594B">
        <w:rPr>
          <w:rFonts w:asciiTheme="majorBidi" w:hAnsiTheme="majorBidi" w:cstheme="majorBidi"/>
        </w:rPr>
        <w:t xml:space="preserve"> before submitting your notices to the Bureau via WISFAT. This validation tool is accessible to </w:t>
      </w:r>
      <w:r w:rsidR="00CE3E07" w:rsidRPr="0006594B">
        <w:rPr>
          <w:rFonts w:asciiTheme="majorBidi" w:hAnsiTheme="majorBidi" w:cstheme="majorBidi"/>
          <w:b/>
          <w:bCs/>
        </w:rPr>
        <w:t xml:space="preserve">all </w:t>
      </w:r>
      <w:r w:rsidR="009754C3">
        <w:t>having an ITU login with TIES services</w:t>
      </w:r>
      <w:r w:rsidR="009754C3">
        <w:t xml:space="preserve"> </w:t>
      </w:r>
      <w:r w:rsidR="00CE3E07" w:rsidRPr="0006594B">
        <w:rPr>
          <w:rFonts w:asciiTheme="majorBidi" w:hAnsiTheme="majorBidi" w:cstheme="majorBidi"/>
        </w:rPr>
        <w:t xml:space="preserve">from the ITU web site at </w:t>
      </w:r>
      <w:hyperlink r:id="rId7" w:history="1">
        <w:r w:rsidR="00CE3E07" w:rsidRPr="0006594B">
          <w:rPr>
            <w:rStyle w:val="Hyperlink"/>
            <w:rFonts w:asciiTheme="majorBidi" w:hAnsiTheme="majorBidi" w:cstheme="majorBidi"/>
            <w:b/>
            <w:bCs/>
            <w:color w:val="auto"/>
          </w:rPr>
          <w:t>http://www.itu.int/ITU-R/terrestrial/OnlineValidation/Login.aspx</w:t>
        </w:r>
      </w:hyperlink>
      <w:r w:rsidR="00CE3E07" w:rsidRPr="0006594B">
        <w:rPr>
          <w:rFonts w:asciiTheme="majorBidi" w:hAnsiTheme="majorBidi" w:cstheme="majorBidi"/>
        </w:rPr>
        <w:t xml:space="preserve">. For any assistance, please contact </w:t>
      </w:r>
      <w:hyperlink r:id="rId8" w:history="1">
        <w:r w:rsidR="00CE3E07" w:rsidRPr="0006594B">
          <w:rPr>
            <w:rStyle w:val="Hyperlink"/>
            <w:rFonts w:asciiTheme="majorBidi" w:hAnsiTheme="majorBidi" w:cstheme="majorBidi"/>
            <w:b/>
            <w:bCs/>
            <w:color w:val="auto"/>
          </w:rPr>
          <w:t>brtpr_dp@itu.int</w:t>
        </w:r>
      </w:hyperlink>
      <w:r w:rsidR="00CE3E07" w:rsidRPr="0006594B">
        <w:rPr>
          <w:rFonts w:asciiTheme="majorBidi" w:hAnsiTheme="majorBidi" w:cstheme="majorBidi"/>
        </w:rPr>
        <w:t>.</w:t>
      </w:r>
    </w:p>
    <w:p w:rsidR="003E33E6" w:rsidRPr="0006594B" w:rsidRDefault="003E33E6" w:rsidP="00685A13">
      <w:pPr>
        <w:ind w:left="284"/>
        <w:rPr>
          <w:rFonts w:asciiTheme="majorBidi" w:hAnsiTheme="majorBidi" w:cstheme="majorBidi"/>
          <w:b/>
          <w:bCs/>
          <w:color w:val="4F81BD" w:themeColor="accent1"/>
        </w:rPr>
      </w:pPr>
    </w:p>
    <w:p w:rsidR="00E14F99" w:rsidRPr="0006594B" w:rsidRDefault="007B3737" w:rsidP="00685A13">
      <w:pPr>
        <w:ind w:left="284"/>
        <w:rPr>
          <w:rFonts w:asciiTheme="majorBidi" w:hAnsiTheme="majorBidi" w:cstheme="majorBidi"/>
          <w:b/>
          <w:bCs/>
          <w:color w:val="4F81BD" w:themeColor="accent1"/>
        </w:rPr>
      </w:pPr>
      <w:r w:rsidRPr="0006594B">
        <w:rPr>
          <w:rFonts w:asciiTheme="majorBidi" w:hAnsiTheme="majorBidi" w:cstheme="majorBidi"/>
        </w:rPr>
        <w:t>The completed notice</w:t>
      </w:r>
      <w:r w:rsidR="00AD5BDF" w:rsidRPr="0006594B">
        <w:rPr>
          <w:rFonts w:asciiTheme="majorBidi" w:hAnsiTheme="majorBidi" w:cstheme="majorBidi"/>
        </w:rPr>
        <w:t>s</w:t>
      </w:r>
      <w:r w:rsidRPr="0006594B">
        <w:rPr>
          <w:rFonts w:asciiTheme="majorBidi" w:hAnsiTheme="majorBidi" w:cstheme="majorBidi"/>
        </w:rPr>
        <w:t xml:space="preserve"> in text format.</w:t>
      </w:r>
    </w:p>
    <w:p w:rsidR="00E14F99" w:rsidRPr="0006594B" w:rsidRDefault="00E14F99" w:rsidP="00425BC5">
      <w:pPr>
        <w:rPr>
          <w:rFonts w:asciiTheme="majorBidi" w:hAnsiTheme="majorBidi" w:cstheme="majorBidi"/>
          <w:b/>
          <w:bCs/>
          <w:color w:val="4F81BD" w:themeColor="accent1"/>
        </w:rPr>
      </w:pPr>
    </w:p>
    <w:p w:rsidR="00F7797A" w:rsidRPr="0006594B" w:rsidRDefault="00F7797A" w:rsidP="00CF2C25">
      <w:pPr>
        <w:rPr>
          <w:rFonts w:asciiTheme="majorBidi" w:hAnsiTheme="majorBidi" w:cstheme="majorBidi"/>
          <w:b/>
          <w:bCs/>
          <w:color w:val="4F81BD" w:themeColor="accent1"/>
        </w:rPr>
      </w:pPr>
    </w:p>
    <w:p w:rsidR="00F7797A" w:rsidRDefault="0006594B" w:rsidP="00F7797A">
      <w:pPr>
        <w:rPr>
          <w:rFonts w:asciiTheme="majorBidi" w:hAnsiTheme="majorBidi" w:cstheme="majorBidi"/>
          <w:b/>
          <w:bCs/>
          <w:color w:val="4F81BD" w:themeColor="accent1"/>
        </w:rPr>
      </w:pPr>
      <w:r>
        <w:rPr>
          <w:rFonts w:asciiTheme="majorBidi" w:hAnsiTheme="majorBidi" w:cstheme="majorBidi"/>
          <w:b/>
          <w:bCs/>
          <w:color w:val="4F81BD" w:themeColor="accent1"/>
        </w:rPr>
        <w:t xml:space="preserve">    </w:t>
      </w:r>
      <w:r w:rsidR="0064425D">
        <w:rPr>
          <w:rFonts w:asciiTheme="majorBidi" w:hAnsiTheme="majorBidi" w:cstheme="majorBidi"/>
          <w:b/>
          <w:bCs/>
          <w:color w:val="4F81BD" w:themeColor="accent1"/>
        </w:rP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9" o:title=""/>
          </v:shape>
          <o:OLEObject Type="Embed" ProgID="Package" ShapeID="_x0000_i1025" DrawAspect="Icon" ObjectID="_1629620826" r:id="rId10"/>
        </w:object>
      </w:r>
    </w:p>
    <w:p w:rsidR="0006594B" w:rsidRDefault="0006594B" w:rsidP="00F7797A">
      <w:pPr>
        <w:rPr>
          <w:rFonts w:asciiTheme="majorBidi" w:hAnsiTheme="majorBidi" w:cstheme="majorBidi"/>
          <w:b/>
          <w:bCs/>
          <w:color w:val="4F81BD" w:themeColor="accent1"/>
        </w:rPr>
      </w:pPr>
    </w:p>
    <w:p w:rsidR="0006594B" w:rsidRDefault="0064425D" w:rsidP="00F7797A">
      <w:pPr>
        <w:rPr>
          <w:rFonts w:asciiTheme="majorBidi" w:hAnsiTheme="majorBidi" w:cstheme="majorBidi"/>
          <w:b/>
          <w:bCs/>
          <w:color w:val="4F81BD" w:themeColor="accent1"/>
        </w:rPr>
      </w:pPr>
      <w:r>
        <w:rPr>
          <w:rFonts w:asciiTheme="majorBidi" w:hAnsiTheme="majorBidi" w:cstheme="majorBidi"/>
          <w:b/>
          <w:bCs/>
          <w:color w:val="4F81BD" w:themeColor="accent1"/>
        </w:rPr>
        <w:object w:dxaOrig="1532" w:dyaOrig="993">
          <v:shape id="_x0000_i1026" type="#_x0000_t75" style="width:76.5pt;height:49.5pt" o:ole="">
            <v:imagedata r:id="rId11" o:title=""/>
          </v:shape>
          <o:OLEObject Type="Embed" ProgID="Package" ShapeID="_x0000_i1026" DrawAspect="Icon" ObjectID="_1629620827" r:id="rId12"/>
        </w:object>
      </w:r>
    </w:p>
    <w:p w:rsidR="007B3737" w:rsidRPr="0006594B" w:rsidRDefault="007B3737" w:rsidP="007B3737">
      <w:pPr>
        <w:pStyle w:val="ListParagraph"/>
        <w:numPr>
          <w:ilvl w:val="0"/>
          <w:numId w:val="3"/>
        </w:numPr>
        <w:spacing w:after="200" w:line="276" w:lineRule="auto"/>
        <w:rPr>
          <w:rFonts w:asciiTheme="majorBidi" w:hAnsiTheme="majorBidi" w:cstheme="majorBidi"/>
          <w:szCs w:val="22"/>
        </w:rPr>
      </w:pPr>
      <w:r w:rsidRPr="0006594B">
        <w:rPr>
          <w:rFonts w:asciiTheme="majorBidi" w:hAnsiTheme="majorBidi" w:cstheme="majorBidi"/>
          <w:szCs w:val="22"/>
        </w:rPr>
        <w:t xml:space="preserve">The next pages provide screen shots from TerRaNotices </w:t>
      </w:r>
    </w:p>
    <w:p w:rsidR="007B3737" w:rsidRPr="0006594B" w:rsidRDefault="007B3737" w:rsidP="00425BC5">
      <w:pPr>
        <w:rPr>
          <w:rFonts w:asciiTheme="majorBidi" w:hAnsiTheme="majorBidi" w:cstheme="majorBidi"/>
          <w:b/>
          <w:bCs/>
          <w:color w:val="4F81BD" w:themeColor="accent1"/>
        </w:rPr>
      </w:pPr>
    </w:p>
    <w:p w:rsidR="00425BC5" w:rsidRPr="0006594B" w:rsidRDefault="00425BC5" w:rsidP="006666DF">
      <w:pPr>
        <w:pStyle w:val="ListParagraph"/>
        <w:numPr>
          <w:ilvl w:val="0"/>
          <w:numId w:val="5"/>
        </w:numPr>
        <w:spacing w:after="200" w:line="276" w:lineRule="auto"/>
        <w:rPr>
          <w:rFonts w:asciiTheme="majorBidi" w:hAnsiTheme="majorBidi" w:cstheme="majorBidi"/>
          <w:b/>
          <w:bCs/>
          <w:szCs w:val="22"/>
        </w:rPr>
      </w:pPr>
      <w:r w:rsidRPr="0006594B">
        <w:rPr>
          <w:rFonts w:asciiTheme="majorBidi" w:hAnsiTheme="majorBidi" w:cstheme="majorBidi"/>
          <w:szCs w:val="22"/>
        </w:rPr>
        <w:t>Open TerRaNotices and select “</w:t>
      </w:r>
      <w:r w:rsidR="00E1034B" w:rsidRPr="0006594B">
        <w:rPr>
          <w:rFonts w:asciiTheme="majorBidi" w:hAnsiTheme="majorBidi" w:cstheme="majorBidi"/>
          <w:szCs w:val="22"/>
        </w:rPr>
        <w:t>Open file</w:t>
      </w:r>
      <w:r w:rsidRPr="0006594B">
        <w:rPr>
          <w:rFonts w:asciiTheme="majorBidi" w:hAnsiTheme="majorBidi" w:cstheme="majorBidi"/>
          <w:szCs w:val="22"/>
        </w:rPr>
        <w:t>” from the menu</w:t>
      </w:r>
      <w:r w:rsidR="00501212" w:rsidRPr="0006594B">
        <w:rPr>
          <w:rFonts w:asciiTheme="majorBidi" w:hAnsiTheme="majorBidi" w:cstheme="majorBidi"/>
          <w:szCs w:val="22"/>
        </w:rPr>
        <w:t>.</w:t>
      </w:r>
      <w:r w:rsidRPr="0006594B">
        <w:rPr>
          <w:rFonts w:asciiTheme="majorBidi" w:hAnsiTheme="majorBidi" w:cstheme="majorBidi"/>
          <w:szCs w:val="22"/>
        </w:rPr>
        <w:t xml:space="preserve"> </w:t>
      </w:r>
    </w:p>
    <w:p w:rsidR="003E33E6" w:rsidRPr="0006594B" w:rsidRDefault="006666DF" w:rsidP="003E33E6">
      <w:pPr>
        <w:rPr>
          <w:rFonts w:asciiTheme="majorBidi" w:hAnsiTheme="majorBidi" w:cstheme="majorBidi"/>
          <w:b/>
          <w:bCs/>
          <w:color w:val="4F81BD" w:themeColor="accent1"/>
        </w:rPr>
      </w:pPr>
      <w:r w:rsidRPr="0006594B">
        <w:rPr>
          <w:rFonts w:asciiTheme="majorBidi" w:hAnsiTheme="majorBidi" w:cstheme="majorBidi"/>
          <w:b/>
          <w:bCs/>
          <w:noProof/>
          <w:color w:val="4F81BD" w:themeColor="accent1"/>
        </w:rPr>
        <w:drawing>
          <wp:inline distT="0" distB="0" distL="0" distR="0">
            <wp:extent cx="7677150" cy="4210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77150" cy="4210050"/>
                    </a:xfrm>
                    <a:prstGeom prst="rect">
                      <a:avLst/>
                    </a:prstGeom>
                    <a:noFill/>
                    <a:ln>
                      <a:noFill/>
                    </a:ln>
                  </pic:spPr>
                </pic:pic>
              </a:graphicData>
            </a:graphic>
          </wp:inline>
        </w:drawing>
      </w:r>
    </w:p>
    <w:p w:rsidR="00E14F99" w:rsidRPr="0006594B" w:rsidRDefault="00E14F99" w:rsidP="003E33E6">
      <w:pPr>
        <w:rPr>
          <w:rFonts w:asciiTheme="majorBidi" w:hAnsiTheme="majorBidi" w:cstheme="majorBidi"/>
          <w:b/>
          <w:bCs/>
          <w:color w:val="4F81BD" w:themeColor="accent1"/>
        </w:rPr>
      </w:pPr>
    </w:p>
    <w:p w:rsidR="00E14F99" w:rsidRPr="0006594B" w:rsidRDefault="00E14F99" w:rsidP="003E33E6">
      <w:pPr>
        <w:rPr>
          <w:rFonts w:asciiTheme="majorBidi" w:hAnsiTheme="majorBidi" w:cstheme="majorBidi"/>
          <w:b/>
          <w:bCs/>
          <w:color w:val="4F81BD" w:themeColor="accent1"/>
        </w:rPr>
      </w:pPr>
    </w:p>
    <w:p w:rsidR="00E14F99" w:rsidRPr="0006594B" w:rsidRDefault="00E14F99" w:rsidP="003E33E6">
      <w:pPr>
        <w:rPr>
          <w:rFonts w:asciiTheme="majorBidi" w:hAnsiTheme="majorBidi" w:cstheme="majorBidi"/>
          <w:b/>
          <w:bCs/>
          <w:color w:val="4F81BD" w:themeColor="accent1"/>
        </w:rPr>
      </w:pPr>
    </w:p>
    <w:p w:rsidR="00966DE7" w:rsidRPr="0006594B" w:rsidRDefault="00966DE7" w:rsidP="003E33E6">
      <w:pPr>
        <w:rPr>
          <w:rFonts w:asciiTheme="majorBidi" w:hAnsiTheme="majorBidi" w:cstheme="majorBidi"/>
          <w:b/>
          <w:bCs/>
          <w:color w:val="4F81BD" w:themeColor="accent1"/>
        </w:rPr>
      </w:pPr>
    </w:p>
    <w:p w:rsidR="00E14F99" w:rsidRPr="0006594B" w:rsidRDefault="00E14F99" w:rsidP="003E33E6">
      <w:pPr>
        <w:rPr>
          <w:rFonts w:asciiTheme="majorBidi" w:hAnsiTheme="majorBidi" w:cstheme="majorBidi"/>
          <w:b/>
          <w:bCs/>
          <w:color w:val="4F81BD" w:themeColor="accent1"/>
        </w:rPr>
      </w:pPr>
    </w:p>
    <w:p w:rsidR="00E1034B" w:rsidRPr="0006594B" w:rsidRDefault="00FD2F37" w:rsidP="00104307">
      <w:pPr>
        <w:pStyle w:val="ListParagraph"/>
        <w:numPr>
          <w:ilvl w:val="0"/>
          <w:numId w:val="5"/>
        </w:numPr>
        <w:rPr>
          <w:rFonts w:asciiTheme="majorBidi" w:hAnsiTheme="majorBidi" w:cstheme="majorBidi"/>
          <w:szCs w:val="22"/>
        </w:rPr>
      </w:pPr>
      <w:r w:rsidRPr="0006594B">
        <w:rPr>
          <w:rFonts w:asciiTheme="majorBidi" w:hAnsiTheme="majorBidi" w:cstheme="majorBidi"/>
          <w:szCs w:val="22"/>
        </w:rPr>
        <w:t>Open</w:t>
      </w:r>
      <w:r w:rsidR="00E1034B" w:rsidRPr="0006594B">
        <w:rPr>
          <w:rFonts w:asciiTheme="majorBidi" w:hAnsiTheme="majorBidi" w:cstheme="majorBidi"/>
          <w:szCs w:val="22"/>
        </w:rPr>
        <w:t xml:space="preserve"> the file to be validated. For this exercise, we choose a file “BS</w:t>
      </w:r>
      <w:r w:rsidR="00CF2C25" w:rsidRPr="0006594B">
        <w:rPr>
          <w:rFonts w:asciiTheme="majorBidi" w:hAnsiTheme="majorBidi" w:cstheme="majorBidi"/>
          <w:szCs w:val="22"/>
        </w:rPr>
        <w:t>0</w:t>
      </w:r>
      <w:r w:rsidR="00104307">
        <w:rPr>
          <w:rFonts w:asciiTheme="majorBidi" w:hAnsiTheme="majorBidi" w:cstheme="majorBidi"/>
          <w:szCs w:val="22"/>
        </w:rPr>
        <w:t>5</w:t>
      </w:r>
      <w:r w:rsidR="00E1034B" w:rsidRPr="0006594B">
        <w:rPr>
          <w:rFonts w:asciiTheme="majorBidi" w:hAnsiTheme="majorBidi" w:cstheme="majorBidi"/>
          <w:szCs w:val="22"/>
        </w:rPr>
        <w:t>_Notice</w:t>
      </w:r>
      <w:r w:rsidR="00D151F2" w:rsidRPr="0006594B">
        <w:rPr>
          <w:rFonts w:asciiTheme="majorBidi" w:hAnsiTheme="majorBidi" w:cstheme="majorBidi"/>
          <w:szCs w:val="22"/>
        </w:rPr>
        <w:t>s</w:t>
      </w:r>
      <w:r w:rsidR="00E1034B" w:rsidRPr="0006594B">
        <w:rPr>
          <w:rFonts w:asciiTheme="majorBidi" w:hAnsiTheme="majorBidi" w:cstheme="majorBidi"/>
          <w:szCs w:val="22"/>
        </w:rPr>
        <w:t>WithError</w:t>
      </w:r>
      <w:r w:rsidR="00D151F2" w:rsidRPr="0006594B">
        <w:rPr>
          <w:rFonts w:asciiTheme="majorBidi" w:hAnsiTheme="majorBidi" w:cstheme="majorBidi"/>
          <w:szCs w:val="22"/>
        </w:rPr>
        <w:t>s</w:t>
      </w:r>
      <w:r w:rsidR="00E1034B" w:rsidRPr="0006594B">
        <w:rPr>
          <w:rFonts w:asciiTheme="majorBidi" w:hAnsiTheme="majorBidi" w:cstheme="majorBidi"/>
          <w:szCs w:val="22"/>
        </w:rPr>
        <w:t>.txt</w:t>
      </w:r>
      <w:r w:rsidR="00F7797A" w:rsidRPr="0006594B">
        <w:rPr>
          <w:rFonts w:asciiTheme="majorBidi" w:hAnsiTheme="majorBidi" w:cstheme="majorBidi"/>
          <w:szCs w:val="22"/>
        </w:rPr>
        <w:t xml:space="preserve"> </w:t>
      </w:r>
      <w:r w:rsidR="00E1034B" w:rsidRPr="0006594B">
        <w:rPr>
          <w:rFonts w:asciiTheme="majorBidi" w:hAnsiTheme="majorBidi" w:cstheme="majorBidi"/>
          <w:szCs w:val="22"/>
        </w:rPr>
        <w:t>“</w:t>
      </w:r>
      <w:r w:rsidR="00F7797A" w:rsidRPr="0006594B">
        <w:rPr>
          <w:rFonts w:asciiTheme="majorBidi" w:hAnsiTheme="majorBidi" w:cstheme="majorBidi"/>
          <w:szCs w:val="22"/>
        </w:rPr>
        <w:t xml:space="preserve"> And validate the file.</w:t>
      </w:r>
    </w:p>
    <w:p w:rsidR="008703DB" w:rsidRPr="0006594B" w:rsidRDefault="008703DB" w:rsidP="008C4927">
      <w:pPr>
        <w:pStyle w:val="ListParagraph"/>
        <w:rPr>
          <w:rFonts w:asciiTheme="majorBidi" w:hAnsiTheme="majorBidi" w:cstheme="majorBidi"/>
          <w:szCs w:val="22"/>
        </w:rPr>
      </w:pPr>
      <w:r w:rsidRPr="0006594B">
        <w:rPr>
          <w:rFonts w:asciiTheme="majorBidi" w:hAnsiTheme="majorBidi" w:cstheme="majorBidi"/>
          <w:szCs w:val="22"/>
        </w:rPr>
        <w:t>Note that the file contains 3 T01 notice types.</w:t>
      </w:r>
    </w:p>
    <w:p w:rsidR="008703DB" w:rsidRPr="0006594B" w:rsidRDefault="008703DB" w:rsidP="003B0628">
      <w:pPr>
        <w:pStyle w:val="ListParagraph"/>
        <w:rPr>
          <w:rFonts w:asciiTheme="majorBidi" w:hAnsiTheme="majorBidi" w:cstheme="majorBidi"/>
          <w:szCs w:val="22"/>
        </w:rPr>
      </w:pPr>
      <w:r w:rsidRPr="0006594B">
        <w:rPr>
          <w:rFonts w:asciiTheme="majorBidi" w:hAnsiTheme="majorBidi" w:cstheme="majorBidi"/>
          <w:szCs w:val="22"/>
        </w:rPr>
        <w:t>The validation shows that</w:t>
      </w:r>
      <w:r w:rsidR="0006594B">
        <w:rPr>
          <w:rFonts w:asciiTheme="majorBidi" w:hAnsiTheme="majorBidi" w:cstheme="majorBidi"/>
          <w:szCs w:val="22"/>
        </w:rPr>
        <w:t xml:space="preserve"> </w:t>
      </w:r>
      <w:r w:rsidR="00104307">
        <w:rPr>
          <w:rFonts w:asciiTheme="majorBidi" w:hAnsiTheme="majorBidi" w:cstheme="majorBidi"/>
          <w:szCs w:val="22"/>
        </w:rPr>
        <w:t>2</w:t>
      </w:r>
      <w:r w:rsidR="0006594B">
        <w:rPr>
          <w:rFonts w:asciiTheme="majorBidi" w:hAnsiTheme="majorBidi" w:cstheme="majorBidi"/>
          <w:szCs w:val="22"/>
        </w:rPr>
        <w:t xml:space="preserve"> </w:t>
      </w:r>
      <w:r w:rsidR="00D151F2" w:rsidRPr="0006594B">
        <w:rPr>
          <w:rFonts w:asciiTheme="majorBidi" w:hAnsiTheme="majorBidi" w:cstheme="majorBidi"/>
          <w:szCs w:val="22"/>
        </w:rPr>
        <w:t>notice</w:t>
      </w:r>
      <w:r w:rsidR="00104307">
        <w:rPr>
          <w:rFonts w:asciiTheme="majorBidi" w:hAnsiTheme="majorBidi" w:cstheme="majorBidi"/>
          <w:szCs w:val="22"/>
        </w:rPr>
        <w:t>s</w:t>
      </w:r>
      <w:r w:rsidR="00D151F2" w:rsidRPr="0006594B">
        <w:rPr>
          <w:rFonts w:asciiTheme="majorBidi" w:hAnsiTheme="majorBidi" w:cstheme="majorBidi"/>
          <w:szCs w:val="22"/>
        </w:rPr>
        <w:t xml:space="preserve"> </w:t>
      </w:r>
      <w:r w:rsidR="008C4927" w:rsidRPr="0006594B">
        <w:rPr>
          <w:rFonts w:asciiTheme="majorBidi" w:hAnsiTheme="majorBidi" w:cstheme="majorBidi"/>
          <w:szCs w:val="22"/>
        </w:rPr>
        <w:t>ha</w:t>
      </w:r>
      <w:r w:rsidR="00104307">
        <w:rPr>
          <w:rFonts w:asciiTheme="majorBidi" w:hAnsiTheme="majorBidi" w:cstheme="majorBidi"/>
          <w:szCs w:val="22"/>
        </w:rPr>
        <w:t>ve</w:t>
      </w:r>
      <w:r w:rsidR="00D151F2" w:rsidRPr="0006594B">
        <w:rPr>
          <w:rFonts w:asciiTheme="majorBidi" w:hAnsiTheme="majorBidi" w:cstheme="majorBidi"/>
          <w:szCs w:val="22"/>
        </w:rPr>
        <w:t xml:space="preserve"> error</w:t>
      </w:r>
      <w:r w:rsidR="00104307">
        <w:rPr>
          <w:rFonts w:asciiTheme="majorBidi" w:hAnsiTheme="majorBidi" w:cstheme="majorBidi"/>
          <w:szCs w:val="22"/>
        </w:rPr>
        <w:t>s</w:t>
      </w:r>
      <w:r w:rsidR="008C4927" w:rsidRPr="0006594B">
        <w:rPr>
          <w:rFonts w:asciiTheme="majorBidi" w:hAnsiTheme="majorBidi" w:cstheme="majorBidi"/>
          <w:szCs w:val="22"/>
        </w:rPr>
        <w:t xml:space="preserve"> while</w:t>
      </w:r>
      <w:r w:rsidR="00104307">
        <w:rPr>
          <w:rFonts w:asciiTheme="majorBidi" w:hAnsiTheme="majorBidi" w:cstheme="majorBidi"/>
          <w:szCs w:val="22"/>
        </w:rPr>
        <w:t xml:space="preserve"> </w:t>
      </w:r>
      <w:r w:rsidR="00AF7263">
        <w:rPr>
          <w:rFonts w:asciiTheme="majorBidi" w:hAnsiTheme="majorBidi" w:cstheme="majorBidi"/>
          <w:szCs w:val="22"/>
        </w:rPr>
        <w:t>one</w:t>
      </w:r>
      <w:r w:rsidR="003B0628">
        <w:rPr>
          <w:rFonts w:asciiTheme="majorBidi" w:hAnsiTheme="majorBidi" w:cstheme="majorBidi"/>
          <w:szCs w:val="22"/>
        </w:rPr>
        <w:t xml:space="preserve"> notice has</w:t>
      </w:r>
      <w:r w:rsidRPr="0006594B">
        <w:rPr>
          <w:rFonts w:asciiTheme="majorBidi" w:hAnsiTheme="majorBidi" w:cstheme="majorBidi"/>
          <w:szCs w:val="22"/>
        </w:rPr>
        <w:t xml:space="preserve"> </w:t>
      </w:r>
      <w:r w:rsidR="00104307">
        <w:rPr>
          <w:rFonts w:asciiTheme="majorBidi" w:hAnsiTheme="majorBidi" w:cstheme="majorBidi"/>
          <w:szCs w:val="22"/>
        </w:rPr>
        <w:t>no error</w:t>
      </w:r>
      <w:r w:rsidRPr="0006594B">
        <w:rPr>
          <w:rFonts w:asciiTheme="majorBidi" w:hAnsiTheme="majorBidi" w:cstheme="majorBidi"/>
          <w:szCs w:val="22"/>
        </w:rPr>
        <w:t>.</w:t>
      </w:r>
    </w:p>
    <w:p w:rsidR="00E1034B" w:rsidRPr="0006594B" w:rsidRDefault="00E1034B" w:rsidP="00E1034B">
      <w:pPr>
        <w:pStyle w:val="ListParagraph"/>
        <w:rPr>
          <w:rFonts w:asciiTheme="majorBidi" w:hAnsiTheme="majorBidi" w:cstheme="majorBidi"/>
          <w:szCs w:val="22"/>
        </w:rPr>
      </w:pPr>
    </w:p>
    <w:p w:rsidR="00FD2F37" w:rsidRPr="0006594B" w:rsidRDefault="00FD2F37" w:rsidP="00E1034B">
      <w:pPr>
        <w:pStyle w:val="ListParagraph"/>
        <w:rPr>
          <w:rFonts w:asciiTheme="majorBidi" w:hAnsiTheme="majorBidi" w:cstheme="majorBidi"/>
          <w:szCs w:val="22"/>
        </w:rPr>
      </w:pPr>
    </w:p>
    <w:p w:rsidR="00FD2F37" w:rsidRPr="0006594B" w:rsidRDefault="00FD2F37" w:rsidP="00E1034B">
      <w:pPr>
        <w:pStyle w:val="ListParagraph"/>
        <w:rPr>
          <w:rFonts w:asciiTheme="majorBidi" w:hAnsiTheme="majorBidi" w:cstheme="majorBidi"/>
          <w:szCs w:val="22"/>
        </w:rPr>
      </w:pPr>
    </w:p>
    <w:p w:rsidR="00D151F2" w:rsidRDefault="00104307" w:rsidP="00D151F2">
      <w:pPr>
        <w:pStyle w:val="ListParagraph"/>
        <w:ind w:left="1440"/>
        <w:rPr>
          <w:rFonts w:asciiTheme="majorBidi" w:hAnsiTheme="majorBidi" w:cstheme="majorBidi"/>
          <w:szCs w:val="22"/>
        </w:rPr>
      </w:pPr>
      <w:r>
        <w:rPr>
          <w:noProof/>
          <w:lang w:eastAsia="zh-CN"/>
        </w:rPr>
        <w:drawing>
          <wp:inline distT="0" distB="0" distL="0" distR="0" wp14:anchorId="115BF98A" wp14:editId="2BEEB790">
            <wp:extent cx="9003665" cy="48006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9003665" cy="4800600"/>
                    </a:xfrm>
                    <a:prstGeom prst="rect">
                      <a:avLst/>
                    </a:prstGeom>
                  </pic:spPr>
                </pic:pic>
              </a:graphicData>
            </a:graphic>
          </wp:inline>
        </w:drawing>
      </w:r>
    </w:p>
    <w:p w:rsidR="0064425D" w:rsidRDefault="0064425D" w:rsidP="0064425D">
      <w:pPr>
        <w:pStyle w:val="ListParagraph"/>
        <w:rPr>
          <w:rFonts w:asciiTheme="majorBidi" w:hAnsiTheme="majorBidi" w:cstheme="majorBidi"/>
          <w:szCs w:val="22"/>
        </w:rPr>
      </w:pPr>
    </w:p>
    <w:p w:rsidR="0064425D" w:rsidRPr="0064425D" w:rsidRDefault="0064425D" w:rsidP="0064425D">
      <w:pPr>
        <w:pStyle w:val="ListParagraph"/>
        <w:numPr>
          <w:ilvl w:val="0"/>
          <w:numId w:val="5"/>
        </w:numPr>
        <w:rPr>
          <w:rFonts w:asciiTheme="majorBidi" w:hAnsiTheme="majorBidi" w:cstheme="majorBidi"/>
        </w:rPr>
      </w:pPr>
      <w:r w:rsidRPr="0064425D">
        <w:rPr>
          <w:rFonts w:asciiTheme="majorBidi" w:hAnsiTheme="majorBidi" w:cstheme="majorBidi"/>
        </w:rPr>
        <w:t xml:space="preserve">  In order to see the detail of errors, click on the notice with error and continue to correct.</w:t>
      </w:r>
    </w:p>
    <w:p w:rsidR="0064425D" w:rsidRPr="0006594B" w:rsidRDefault="0064425D" w:rsidP="006F685D">
      <w:pPr>
        <w:pStyle w:val="ListParagraph"/>
        <w:numPr>
          <w:ilvl w:val="1"/>
          <w:numId w:val="5"/>
        </w:numPr>
        <w:rPr>
          <w:rFonts w:asciiTheme="majorBidi" w:hAnsiTheme="majorBidi" w:cstheme="majorBidi"/>
          <w:szCs w:val="22"/>
        </w:rPr>
      </w:pPr>
      <w:r w:rsidRPr="0006594B">
        <w:rPr>
          <w:rFonts w:asciiTheme="majorBidi" w:hAnsiTheme="majorBidi" w:cstheme="majorBidi"/>
          <w:szCs w:val="22"/>
        </w:rPr>
        <w:t>Checking the notice with error, shows that the Unique identifier (</w:t>
      </w:r>
      <w:r w:rsidR="006F685D" w:rsidRPr="0064425D">
        <w:rPr>
          <w:rFonts w:asciiTheme="majorBidi" w:hAnsiTheme="majorBidi" w:cstheme="majorBidi"/>
        </w:rPr>
        <w:t>t_adm_ref_id=Exercise-5</w:t>
      </w:r>
      <w:r w:rsidRPr="0006594B">
        <w:rPr>
          <w:rFonts w:asciiTheme="majorBidi" w:hAnsiTheme="majorBidi" w:cstheme="majorBidi"/>
          <w:szCs w:val="22"/>
        </w:rPr>
        <w:t>) is repeated with in the same submission.</w:t>
      </w:r>
    </w:p>
    <w:p w:rsidR="0064425D" w:rsidRDefault="0064425D" w:rsidP="00D151F2">
      <w:pPr>
        <w:pStyle w:val="ListParagraph"/>
        <w:ind w:left="1440"/>
        <w:rPr>
          <w:rFonts w:asciiTheme="majorBidi" w:hAnsiTheme="majorBidi" w:cstheme="majorBidi"/>
          <w:szCs w:val="22"/>
        </w:rPr>
      </w:pPr>
    </w:p>
    <w:p w:rsidR="0064425D" w:rsidRDefault="0064425D" w:rsidP="00D151F2">
      <w:pPr>
        <w:pStyle w:val="ListParagraph"/>
        <w:ind w:left="1440"/>
        <w:rPr>
          <w:rFonts w:asciiTheme="majorBidi" w:hAnsiTheme="majorBidi" w:cstheme="majorBidi"/>
          <w:szCs w:val="22"/>
        </w:rPr>
      </w:pPr>
    </w:p>
    <w:p w:rsidR="0064425D" w:rsidRDefault="0064425D" w:rsidP="00D151F2">
      <w:pPr>
        <w:pStyle w:val="ListParagraph"/>
        <w:ind w:left="1440"/>
        <w:rPr>
          <w:rFonts w:asciiTheme="majorBidi" w:hAnsiTheme="majorBidi" w:cstheme="majorBidi"/>
          <w:szCs w:val="22"/>
        </w:rPr>
      </w:pPr>
    </w:p>
    <w:p w:rsidR="0064425D" w:rsidRPr="0006594B" w:rsidRDefault="0064425D" w:rsidP="00D151F2">
      <w:pPr>
        <w:pStyle w:val="ListParagraph"/>
        <w:ind w:left="1440"/>
        <w:rPr>
          <w:rFonts w:asciiTheme="majorBidi" w:hAnsiTheme="majorBidi" w:cstheme="majorBidi"/>
          <w:szCs w:val="22"/>
        </w:rPr>
      </w:pPr>
      <w:r>
        <w:rPr>
          <w:noProof/>
          <w:lang w:eastAsia="zh-CN"/>
        </w:rPr>
        <w:drawing>
          <wp:inline distT="0" distB="0" distL="0" distR="0" wp14:anchorId="0A6226AC" wp14:editId="3493BB4E">
            <wp:extent cx="7153275" cy="4105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153275" cy="4105275"/>
                    </a:xfrm>
                    <a:prstGeom prst="rect">
                      <a:avLst/>
                    </a:prstGeom>
                  </pic:spPr>
                </pic:pic>
              </a:graphicData>
            </a:graphic>
          </wp:inline>
        </w:drawing>
      </w:r>
    </w:p>
    <w:p w:rsidR="008C4927" w:rsidRPr="0006594B" w:rsidRDefault="008C4927" w:rsidP="008703DB">
      <w:pPr>
        <w:pStyle w:val="ListParagraph"/>
        <w:rPr>
          <w:rFonts w:asciiTheme="majorBidi" w:hAnsiTheme="majorBidi" w:cstheme="majorBidi"/>
          <w:szCs w:val="22"/>
        </w:rPr>
      </w:pPr>
    </w:p>
    <w:p w:rsidR="008C4927" w:rsidRPr="0006594B" w:rsidRDefault="008C4927" w:rsidP="008703DB">
      <w:pPr>
        <w:pStyle w:val="ListParagraph"/>
        <w:rPr>
          <w:rFonts w:asciiTheme="majorBidi" w:hAnsiTheme="majorBidi" w:cstheme="majorBidi"/>
          <w:szCs w:val="22"/>
        </w:rPr>
      </w:pPr>
    </w:p>
    <w:p w:rsidR="00D151F2" w:rsidRPr="0006594B" w:rsidRDefault="00D151F2" w:rsidP="00DE5ED2">
      <w:pPr>
        <w:pStyle w:val="ListParagraph"/>
        <w:rPr>
          <w:rFonts w:asciiTheme="majorBidi" w:hAnsiTheme="majorBidi" w:cstheme="majorBidi"/>
          <w:szCs w:val="22"/>
        </w:rPr>
      </w:pPr>
    </w:p>
    <w:p w:rsidR="00D151F2" w:rsidRPr="0006594B" w:rsidRDefault="00D151F2" w:rsidP="00D151F2">
      <w:pPr>
        <w:pStyle w:val="ListParagraph"/>
        <w:rPr>
          <w:rFonts w:asciiTheme="majorBidi" w:hAnsiTheme="majorBidi" w:cstheme="majorBidi"/>
          <w:szCs w:val="22"/>
        </w:rPr>
      </w:pPr>
      <w:r w:rsidRPr="0006594B">
        <w:rPr>
          <w:rFonts w:asciiTheme="majorBidi" w:hAnsiTheme="majorBidi" w:cstheme="majorBidi"/>
          <w:szCs w:val="22"/>
        </w:rPr>
        <w:t>Solution: In this notice, the unique identification code is the same as another notice in the same submission.</w:t>
      </w:r>
    </w:p>
    <w:p w:rsidR="00D151F2" w:rsidRPr="0006594B" w:rsidRDefault="00D151F2" w:rsidP="0064425D">
      <w:pPr>
        <w:rPr>
          <w:rFonts w:asciiTheme="majorBidi" w:hAnsiTheme="majorBidi" w:cstheme="majorBidi"/>
        </w:rPr>
      </w:pPr>
      <w:r w:rsidRPr="0006594B">
        <w:rPr>
          <w:rFonts w:asciiTheme="majorBidi" w:hAnsiTheme="majorBidi" w:cstheme="majorBidi"/>
        </w:rPr>
        <w:t xml:space="preserve">The unique identification code ( t_adm_ref_id) is an identifying element and shall be unique. Thus, continue to correct this field. In this exercise </w:t>
      </w:r>
      <w:r w:rsidR="0064425D" w:rsidRPr="0064425D">
        <w:rPr>
          <w:rFonts w:asciiTheme="majorBidi" w:hAnsiTheme="majorBidi" w:cstheme="majorBidi"/>
        </w:rPr>
        <w:t>t_adm_ref_id=Exercise-5</w:t>
      </w:r>
      <w:r w:rsidR="0064425D">
        <w:rPr>
          <w:rFonts w:asciiTheme="majorBidi" w:hAnsiTheme="majorBidi" w:cstheme="majorBidi"/>
        </w:rPr>
        <w:t xml:space="preserve"> </w:t>
      </w:r>
      <w:r w:rsidRPr="0006594B">
        <w:rPr>
          <w:rFonts w:asciiTheme="majorBidi" w:hAnsiTheme="majorBidi" w:cstheme="majorBidi"/>
        </w:rPr>
        <w:t>is corrected to</w:t>
      </w:r>
      <w:r w:rsidR="0064425D" w:rsidRPr="0064425D">
        <w:t xml:space="preserve"> </w:t>
      </w:r>
      <w:r w:rsidR="0064425D">
        <w:rPr>
          <w:rFonts w:asciiTheme="majorBidi" w:hAnsiTheme="majorBidi" w:cstheme="majorBidi"/>
        </w:rPr>
        <w:t>t_adm_ref_id=Exercise-6</w:t>
      </w:r>
    </w:p>
    <w:p w:rsidR="00D151F2" w:rsidRPr="0006594B" w:rsidRDefault="00D151F2" w:rsidP="00DE5ED2">
      <w:pPr>
        <w:pStyle w:val="ListParagraph"/>
        <w:rPr>
          <w:rFonts w:asciiTheme="majorBidi" w:hAnsiTheme="majorBidi" w:cstheme="majorBidi"/>
          <w:szCs w:val="22"/>
        </w:rPr>
      </w:pPr>
    </w:p>
    <w:p w:rsidR="00F7797A" w:rsidRPr="0006594B" w:rsidRDefault="00F7797A" w:rsidP="00C21814">
      <w:pPr>
        <w:pStyle w:val="ListParagraph"/>
        <w:rPr>
          <w:rFonts w:asciiTheme="majorBidi" w:hAnsiTheme="majorBidi" w:cstheme="majorBidi"/>
          <w:szCs w:val="22"/>
        </w:rPr>
      </w:pPr>
    </w:p>
    <w:p w:rsidR="00F7797A" w:rsidRPr="0006594B" w:rsidRDefault="00F7797A" w:rsidP="00C21814">
      <w:pPr>
        <w:pStyle w:val="ListParagraph"/>
        <w:rPr>
          <w:rFonts w:asciiTheme="majorBidi" w:hAnsiTheme="majorBidi" w:cstheme="majorBidi"/>
          <w:szCs w:val="22"/>
        </w:rPr>
      </w:pPr>
    </w:p>
    <w:p w:rsidR="008C4927" w:rsidRPr="0006594B" w:rsidRDefault="00C21814" w:rsidP="0064425D">
      <w:pPr>
        <w:pStyle w:val="ListParagraph"/>
        <w:rPr>
          <w:rFonts w:asciiTheme="majorBidi" w:hAnsiTheme="majorBidi" w:cstheme="majorBidi"/>
          <w:szCs w:val="22"/>
        </w:rPr>
      </w:pPr>
      <w:r w:rsidRPr="0006594B">
        <w:rPr>
          <w:rFonts w:asciiTheme="majorBidi" w:hAnsiTheme="majorBidi" w:cstheme="majorBidi"/>
          <w:szCs w:val="22"/>
        </w:rPr>
        <w:t>3.2 Checking notice</w:t>
      </w:r>
      <w:r w:rsidR="0064425D" w:rsidRPr="0064425D">
        <w:t xml:space="preserve"> </w:t>
      </w:r>
      <w:r w:rsidR="0064425D">
        <w:rPr>
          <w:rFonts w:asciiTheme="majorBidi" w:hAnsiTheme="majorBidi" w:cstheme="majorBidi"/>
          <w:szCs w:val="22"/>
        </w:rPr>
        <w:t xml:space="preserve">t_adm_ref_id=Exercise-7 </w:t>
      </w:r>
      <w:r w:rsidR="0048079E" w:rsidRPr="0006594B">
        <w:rPr>
          <w:rFonts w:asciiTheme="majorBidi" w:hAnsiTheme="majorBidi" w:cstheme="majorBidi"/>
          <w:szCs w:val="22"/>
        </w:rPr>
        <w:t>the Effective antenna Height at specific azimuths (every 10 degrees) are missing.</w:t>
      </w:r>
    </w:p>
    <w:p w:rsidR="008C4927" w:rsidRPr="0006594B" w:rsidRDefault="008C4927" w:rsidP="008703DB">
      <w:pPr>
        <w:pStyle w:val="ListParagraph"/>
        <w:rPr>
          <w:rFonts w:asciiTheme="majorBidi" w:hAnsiTheme="majorBidi" w:cstheme="majorBidi"/>
          <w:szCs w:val="22"/>
        </w:rPr>
      </w:pPr>
    </w:p>
    <w:p w:rsidR="008C4927" w:rsidRPr="0006594B" w:rsidRDefault="0064425D" w:rsidP="008703DB">
      <w:pPr>
        <w:pStyle w:val="ListParagraph"/>
        <w:rPr>
          <w:rFonts w:asciiTheme="majorBidi" w:hAnsiTheme="majorBidi" w:cstheme="majorBidi"/>
          <w:szCs w:val="22"/>
        </w:rPr>
      </w:pPr>
      <w:r>
        <w:rPr>
          <w:noProof/>
          <w:lang w:eastAsia="zh-CN"/>
        </w:rPr>
        <w:drawing>
          <wp:inline distT="0" distB="0" distL="0" distR="0" wp14:anchorId="1AE8C771" wp14:editId="502A1F82">
            <wp:extent cx="6000750" cy="403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00750" cy="4038600"/>
                    </a:xfrm>
                    <a:prstGeom prst="rect">
                      <a:avLst/>
                    </a:prstGeom>
                  </pic:spPr>
                </pic:pic>
              </a:graphicData>
            </a:graphic>
          </wp:inline>
        </w:drawing>
      </w:r>
    </w:p>
    <w:p w:rsidR="00C21814" w:rsidRPr="0006594B" w:rsidRDefault="00C21814" w:rsidP="008703DB">
      <w:pPr>
        <w:pStyle w:val="ListParagraph"/>
        <w:rPr>
          <w:rFonts w:asciiTheme="majorBidi" w:hAnsiTheme="majorBidi" w:cstheme="majorBidi"/>
          <w:szCs w:val="22"/>
        </w:rPr>
      </w:pPr>
    </w:p>
    <w:p w:rsidR="0048079E" w:rsidRPr="0006594B" w:rsidRDefault="00F7797A" w:rsidP="0048079E">
      <w:pPr>
        <w:pStyle w:val="ListParagraph"/>
        <w:rPr>
          <w:rFonts w:asciiTheme="majorBidi" w:hAnsiTheme="majorBidi" w:cstheme="majorBidi"/>
          <w:szCs w:val="22"/>
        </w:rPr>
      </w:pPr>
      <w:r w:rsidRPr="0006594B">
        <w:rPr>
          <w:rFonts w:asciiTheme="majorBidi" w:hAnsiTheme="majorBidi" w:cstheme="majorBidi"/>
          <w:szCs w:val="22"/>
        </w:rPr>
        <w:t>Solution:</w:t>
      </w:r>
      <w:r w:rsidR="0048079E" w:rsidRPr="0006594B">
        <w:rPr>
          <w:rFonts w:asciiTheme="majorBidi" w:hAnsiTheme="majorBidi" w:cstheme="majorBidi"/>
          <w:szCs w:val="22"/>
        </w:rPr>
        <w:t xml:space="preserve"> </w:t>
      </w:r>
    </w:p>
    <w:p w:rsidR="0048079E" w:rsidRPr="0006594B" w:rsidRDefault="0048079E" w:rsidP="0048079E">
      <w:pPr>
        <w:pStyle w:val="ListParagraph"/>
        <w:rPr>
          <w:rFonts w:asciiTheme="majorBidi" w:hAnsiTheme="majorBidi" w:cstheme="majorBidi"/>
          <w:szCs w:val="22"/>
        </w:rPr>
      </w:pPr>
    </w:p>
    <w:p w:rsidR="0048079E" w:rsidRPr="0006594B" w:rsidRDefault="0048079E" w:rsidP="0048079E">
      <w:pPr>
        <w:pStyle w:val="ListParagraph"/>
        <w:rPr>
          <w:rFonts w:asciiTheme="majorBidi" w:hAnsiTheme="majorBidi" w:cstheme="majorBidi"/>
          <w:szCs w:val="22"/>
        </w:rPr>
      </w:pPr>
      <w:r w:rsidRPr="0006594B">
        <w:rPr>
          <w:rFonts w:asciiTheme="majorBidi" w:hAnsiTheme="majorBidi" w:cstheme="majorBidi"/>
          <w:szCs w:val="22"/>
        </w:rPr>
        <w:t>To calculate the effective antenna height (m) at 36 different azimuths, open Tools and select the option “Calculate Effective antenna heights (eff_hgt) using the SRMT3 Terrain database. Then enter the Geographical coordinates and the height of antenna above ground level (m) and submit. The values of effective antenna height (m) at 36 different azimuths in 10 degrees interval will be filled automatically.</w:t>
      </w:r>
    </w:p>
    <w:p w:rsidR="00FD2F37" w:rsidRPr="0006594B" w:rsidRDefault="00FD2F37" w:rsidP="0048079E">
      <w:pPr>
        <w:pStyle w:val="ListParagraph"/>
        <w:rPr>
          <w:rFonts w:asciiTheme="majorBidi" w:hAnsiTheme="majorBidi" w:cstheme="majorBidi"/>
          <w:szCs w:val="22"/>
        </w:rPr>
      </w:pPr>
    </w:p>
    <w:p w:rsidR="00FD69C6" w:rsidRPr="0006594B" w:rsidRDefault="0064425D" w:rsidP="001911CD">
      <w:pPr>
        <w:pStyle w:val="ListParagraph"/>
        <w:rPr>
          <w:rFonts w:asciiTheme="majorBidi" w:hAnsiTheme="majorBidi" w:cstheme="majorBidi"/>
          <w:szCs w:val="22"/>
        </w:rPr>
      </w:pPr>
      <w:r>
        <w:rPr>
          <w:noProof/>
          <w:lang w:eastAsia="zh-CN"/>
        </w:rPr>
        <w:lastRenderedPageBreak/>
        <w:drawing>
          <wp:inline distT="0" distB="0" distL="0" distR="0" wp14:anchorId="391EEAB8" wp14:editId="01486551">
            <wp:extent cx="6925945" cy="6645910"/>
            <wp:effectExtent l="0" t="0" r="825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925945" cy="6645910"/>
                    </a:xfrm>
                    <a:prstGeom prst="rect">
                      <a:avLst/>
                    </a:prstGeom>
                  </pic:spPr>
                </pic:pic>
              </a:graphicData>
            </a:graphic>
          </wp:inline>
        </w:drawing>
      </w:r>
    </w:p>
    <w:p w:rsidR="007B3737" w:rsidRDefault="00501212" w:rsidP="00BC2A2E">
      <w:pPr>
        <w:pStyle w:val="ListParagraph"/>
        <w:rPr>
          <w:rFonts w:asciiTheme="majorBidi" w:hAnsiTheme="majorBidi" w:cstheme="majorBidi"/>
          <w:szCs w:val="22"/>
        </w:rPr>
      </w:pPr>
      <w:r w:rsidRPr="0006594B">
        <w:rPr>
          <w:rFonts w:asciiTheme="majorBidi" w:hAnsiTheme="majorBidi" w:cstheme="majorBidi"/>
          <w:szCs w:val="22"/>
        </w:rPr>
        <w:lastRenderedPageBreak/>
        <w:t xml:space="preserve">4- After correction, validate </w:t>
      </w:r>
      <w:r w:rsidR="00BC0D54">
        <w:rPr>
          <w:rFonts w:asciiTheme="majorBidi" w:hAnsiTheme="majorBidi" w:cstheme="majorBidi"/>
          <w:szCs w:val="22"/>
        </w:rPr>
        <w:t xml:space="preserve">again </w:t>
      </w:r>
      <w:r w:rsidR="00F7797A" w:rsidRPr="0006594B">
        <w:rPr>
          <w:rFonts w:asciiTheme="majorBidi" w:hAnsiTheme="majorBidi" w:cstheme="majorBidi"/>
          <w:szCs w:val="22"/>
        </w:rPr>
        <w:t xml:space="preserve">and </w:t>
      </w:r>
      <w:r w:rsidR="00BC2A2E" w:rsidRPr="0006594B">
        <w:rPr>
          <w:rFonts w:asciiTheme="majorBidi" w:hAnsiTheme="majorBidi" w:cstheme="majorBidi"/>
          <w:szCs w:val="22"/>
        </w:rPr>
        <w:t xml:space="preserve">save </w:t>
      </w:r>
      <w:r w:rsidRPr="0006594B">
        <w:rPr>
          <w:rFonts w:asciiTheme="majorBidi" w:hAnsiTheme="majorBidi" w:cstheme="majorBidi"/>
          <w:szCs w:val="22"/>
        </w:rPr>
        <w:t xml:space="preserve">the corrected </w:t>
      </w:r>
      <w:r w:rsidR="006666DF" w:rsidRPr="0006594B">
        <w:rPr>
          <w:rFonts w:asciiTheme="majorBidi" w:hAnsiTheme="majorBidi" w:cstheme="majorBidi"/>
          <w:szCs w:val="22"/>
        </w:rPr>
        <w:t>file</w:t>
      </w:r>
      <w:r w:rsidR="00BC2A2E" w:rsidRPr="0006594B">
        <w:rPr>
          <w:rFonts w:asciiTheme="majorBidi" w:hAnsiTheme="majorBidi" w:cstheme="majorBidi"/>
          <w:szCs w:val="22"/>
        </w:rPr>
        <w:t xml:space="preserve"> which is ready to be submitted</w:t>
      </w:r>
      <w:r w:rsidR="00CF2C25" w:rsidRPr="0006594B">
        <w:rPr>
          <w:rFonts w:asciiTheme="majorBidi" w:hAnsiTheme="majorBidi" w:cstheme="majorBidi"/>
          <w:szCs w:val="22"/>
        </w:rPr>
        <w:t xml:space="preserve"> via wisfat</w:t>
      </w:r>
      <w:r w:rsidRPr="0006594B">
        <w:rPr>
          <w:rFonts w:asciiTheme="majorBidi" w:hAnsiTheme="majorBidi" w:cstheme="majorBidi"/>
          <w:szCs w:val="22"/>
        </w:rPr>
        <w:t>.</w:t>
      </w:r>
    </w:p>
    <w:p w:rsidR="0064425D" w:rsidRPr="0006594B" w:rsidRDefault="0064425D" w:rsidP="00BC2A2E">
      <w:pPr>
        <w:pStyle w:val="ListParagraph"/>
        <w:rPr>
          <w:rFonts w:asciiTheme="majorBidi" w:hAnsiTheme="majorBidi" w:cstheme="majorBidi"/>
          <w:szCs w:val="22"/>
        </w:rPr>
      </w:pPr>
    </w:p>
    <w:p w:rsidR="007B3737" w:rsidRPr="0006594B" w:rsidRDefault="0064425D" w:rsidP="002C416E">
      <w:pPr>
        <w:pStyle w:val="ListParagraph"/>
        <w:rPr>
          <w:rFonts w:asciiTheme="majorBidi" w:hAnsiTheme="majorBidi" w:cstheme="majorBidi"/>
          <w:szCs w:val="22"/>
        </w:rPr>
      </w:pPr>
      <w:r>
        <w:rPr>
          <w:noProof/>
          <w:lang w:eastAsia="zh-CN"/>
        </w:rPr>
        <w:drawing>
          <wp:inline distT="0" distB="0" distL="0" distR="0" wp14:anchorId="31BA1770" wp14:editId="5E6A3358">
            <wp:extent cx="9003665" cy="5410200"/>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9003665" cy="5410200"/>
                    </a:xfrm>
                    <a:prstGeom prst="rect">
                      <a:avLst/>
                    </a:prstGeom>
                  </pic:spPr>
                </pic:pic>
              </a:graphicData>
            </a:graphic>
          </wp:inline>
        </w:drawing>
      </w:r>
    </w:p>
    <w:p w:rsidR="007B3737" w:rsidRPr="0006594B" w:rsidRDefault="007B3737" w:rsidP="002C416E">
      <w:pPr>
        <w:pStyle w:val="ListParagraph"/>
        <w:rPr>
          <w:rFonts w:asciiTheme="majorBidi" w:hAnsiTheme="majorBidi" w:cstheme="majorBidi"/>
          <w:szCs w:val="22"/>
        </w:rPr>
      </w:pPr>
    </w:p>
    <w:p w:rsidR="007B3737" w:rsidRPr="0006594B" w:rsidRDefault="007B3737" w:rsidP="002C416E">
      <w:pPr>
        <w:pStyle w:val="ListParagraph"/>
        <w:rPr>
          <w:rFonts w:asciiTheme="majorBidi" w:hAnsiTheme="majorBidi" w:cstheme="majorBidi"/>
          <w:szCs w:val="22"/>
        </w:rPr>
      </w:pPr>
    </w:p>
    <w:sectPr w:rsidR="007B3737" w:rsidRPr="0006594B" w:rsidSect="00685A13">
      <w:footerReference w:type="default" r:id="rId19"/>
      <w:pgSz w:w="16838" w:h="11906" w:orient="landscape"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357" w:rsidRDefault="00752357" w:rsidP="00B32E7B">
      <w:pPr>
        <w:spacing w:after="0" w:line="240" w:lineRule="auto"/>
      </w:pPr>
      <w:r>
        <w:separator/>
      </w:r>
    </w:p>
  </w:endnote>
  <w:endnote w:type="continuationSeparator" w:id="0">
    <w:p w:rsidR="00752357" w:rsidRDefault="00752357" w:rsidP="00B32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9359431"/>
      <w:docPartObj>
        <w:docPartGallery w:val="Page Numbers (Bottom of Page)"/>
        <w:docPartUnique/>
      </w:docPartObj>
    </w:sdtPr>
    <w:sdtEndPr/>
    <w:sdtContent>
      <w:sdt>
        <w:sdtPr>
          <w:id w:val="860082579"/>
          <w:docPartObj>
            <w:docPartGallery w:val="Page Numbers (Top of Page)"/>
            <w:docPartUnique/>
          </w:docPartObj>
        </w:sdtPr>
        <w:sdtEndPr/>
        <w:sdtContent>
          <w:p w:rsidR="00D51963" w:rsidRDefault="00D51963" w:rsidP="00D51963">
            <w:pPr>
              <w:pStyle w:val="Footer"/>
              <w:jc w:val="right"/>
            </w:pPr>
          </w:p>
          <w:p w:rsidR="00D51963" w:rsidRDefault="00D51963" w:rsidP="00D51963">
            <w:pPr>
              <w:pStyle w:val="Footer"/>
              <w:jc w:val="right"/>
            </w:pPr>
            <w:r>
              <w:tab/>
              <w:t xml:space="preserve">Page </w:t>
            </w:r>
            <w:r w:rsidR="004738F9">
              <w:rPr>
                <w:b/>
                <w:bCs/>
                <w:sz w:val="24"/>
                <w:szCs w:val="24"/>
              </w:rPr>
              <w:fldChar w:fldCharType="begin"/>
            </w:r>
            <w:r>
              <w:rPr>
                <w:b/>
                <w:bCs/>
              </w:rPr>
              <w:instrText xml:space="preserve"> PAGE </w:instrText>
            </w:r>
            <w:r w:rsidR="004738F9">
              <w:rPr>
                <w:b/>
                <w:bCs/>
                <w:sz w:val="24"/>
                <w:szCs w:val="24"/>
              </w:rPr>
              <w:fldChar w:fldCharType="separate"/>
            </w:r>
            <w:r w:rsidR="009754C3">
              <w:rPr>
                <w:b/>
                <w:bCs/>
                <w:noProof/>
              </w:rPr>
              <w:t>2</w:t>
            </w:r>
            <w:r w:rsidR="004738F9">
              <w:rPr>
                <w:b/>
                <w:bCs/>
                <w:sz w:val="24"/>
                <w:szCs w:val="24"/>
              </w:rPr>
              <w:fldChar w:fldCharType="end"/>
            </w:r>
            <w:r>
              <w:t xml:space="preserve"> of </w:t>
            </w:r>
            <w:r w:rsidR="004738F9">
              <w:rPr>
                <w:b/>
                <w:bCs/>
                <w:sz w:val="24"/>
                <w:szCs w:val="24"/>
              </w:rPr>
              <w:fldChar w:fldCharType="begin"/>
            </w:r>
            <w:r>
              <w:rPr>
                <w:b/>
                <w:bCs/>
              </w:rPr>
              <w:instrText xml:space="preserve"> NUMPAGES  </w:instrText>
            </w:r>
            <w:r w:rsidR="004738F9">
              <w:rPr>
                <w:b/>
                <w:bCs/>
                <w:sz w:val="24"/>
                <w:szCs w:val="24"/>
              </w:rPr>
              <w:fldChar w:fldCharType="separate"/>
            </w:r>
            <w:r w:rsidR="009754C3">
              <w:rPr>
                <w:b/>
                <w:bCs/>
                <w:noProof/>
              </w:rPr>
              <w:t>7</w:t>
            </w:r>
            <w:r w:rsidR="004738F9">
              <w:rPr>
                <w:b/>
                <w:bCs/>
                <w:sz w:val="24"/>
                <w:szCs w:val="24"/>
              </w:rPr>
              <w:fldChar w:fldCharType="end"/>
            </w:r>
          </w:p>
        </w:sdtContent>
      </w:sdt>
    </w:sdtContent>
  </w:sdt>
  <w:p w:rsidR="00D51963" w:rsidRPr="002B7527" w:rsidRDefault="00D51963" w:rsidP="00D51963">
    <w:pPr>
      <w:pStyle w:val="Footer"/>
      <w:tabs>
        <w:tab w:val="clear" w:pos="4680"/>
        <w:tab w:val="clear" w:pos="9360"/>
        <w:tab w:val="left" w:pos="6330"/>
      </w:tabs>
      <w:rPr>
        <w:rFonts w:asciiTheme="majorBidi" w:hAnsiTheme="majorBidi" w:cstheme="majorBid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357" w:rsidRDefault="00752357" w:rsidP="00B32E7B">
      <w:pPr>
        <w:spacing w:after="0" w:line="240" w:lineRule="auto"/>
      </w:pPr>
      <w:r>
        <w:separator/>
      </w:r>
    </w:p>
  </w:footnote>
  <w:footnote w:type="continuationSeparator" w:id="0">
    <w:p w:rsidR="00752357" w:rsidRDefault="00752357" w:rsidP="00B32E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86692"/>
    <w:multiLevelType w:val="hybridMultilevel"/>
    <w:tmpl w:val="645810A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1" w15:restartNumberingAfterBreak="0">
    <w:nsid w:val="1BAF4FE4"/>
    <w:multiLevelType w:val="multilevel"/>
    <w:tmpl w:val="2D3A9A0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24021C1"/>
    <w:multiLevelType w:val="hybridMultilevel"/>
    <w:tmpl w:val="FAE84D0E"/>
    <w:lvl w:ilvl="0" w:tplc="50540F1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1A64CC"/>
    <w:multiLevelType w:val="hybridMultilevel"/>
    <w:tmpl w:val="917A5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727711"/>
    <w:multiLevelType w:val="multilevel"/>
    <w:tmpl w:val="D5C45490"/>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 w15:restartNumberingAfterBreak="0">
    <w:nsid w:val="79C834BD"/>
    <w:multiLevelType w:val="hybridMultilevel"/>
    <w:tmpl w:val="082603EC"/>
    <w:lvl w:ilvl="0" w:tplc="1632C6BA">
      <w:start w:val="1"/>
      <w:numFmt w:val="decimal"/>
      <w:lvlText w:val="%1."/>
      <w:lvlJc w:val="left"/>
      <w:pPr>
        <w:ind w:left="360" w:hanging="360"/>
      </w:pPr>
      <w:rPr>
        <w:rFonts w:cstheme="majorBidi"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B07"/>
    <w:rsid w:val="00003CE1"/>
    <w:rsid w:val="000123D5"/>
    <w:rsid w:val="00016E09"/>
    <w:rsid w:val="0006594B"/>
    <w:rsid w:val="000F467A"/>
    <w:rsid w:val="00104307"/>
    <w:rsid w:val="0016602B"/>
    <w:rsid w:val="001911CD"/>
    <w:rsid w:val="00193250"/>
    <w:rsid w:val="001C2A14"/>
    <w:rsid w:val="00261D2F"/>
    <w:rsid w:val="002C416E"/>
    <w:rsid w:val="003904EA"/>
    <w:rsid w:val="00392E12"/>
    <w:rsid w:val="003B0628"/>
    <w:rsid w:val="003B785F"/>
    <w:rsid w:val="003E33E6"/>
    <w:rsid w:val="00425BC5"/>
    <w:rsid w:val="00433DAD"/>
    <w:rsid w:val="004738F9"/>
    <w:rsid w:val="0048079E"/>
    <w:rsid w:val="004E6982"/>
    <w:rsid w:val="00501212"/>
    <w:rsid w:val="00501FBC"/>
    <w:rsid w:val="00514967"/>
    <w:rsid w:val="00555C38"/>
    <w:rsid w:val="005643A1"/>
    <w:rsid w:val="0058483E"/>
    <w:rsid w:val="0064425D"/>
    <w:rsid w:val="00650D34"/>
    <w:rsid w:val="006666DF"/>
    <w:rsid w:val="00685A13"/>
    <w:rsid w:val="006F685D"/>
    <w:rsid w:val="00752357"/>
    <w:rsid w:val="0076663F"/>
    <w:rsid w:val="007B3737"/>
    <w:rsid w:val="007C61F7"/>
    <w:rsid w:val="00802F3C"/>
    <w:rsid w:val="008125E7"/>
    <w:rsid w:val="008703DB"/>
    <w:rsid w:val="008C4927"/>
    <w:rsid w:val="008D75F3"/>
    <w:rsid w:val="00966DE7"/>
    <w:rsid w:val="009754C3"/>
    <w:rsid w:val="009F723B"/>
    <w:rsid w:val="00A745EC"/>
    <w:rsid w:val="00AB5AE5"/>
    <w:rsid w:val="00AD5BDF"/>
    <w:rsid w:val="00AF7263"/>
    <w:rsid w:val="00B11726"/>
    <w:rsid w:val="00B32E7B"/>
    <w:rsid w:val="00B3774C"/>
    <w:rsid w:val="00B719F5"/>
    <w:rsid w:val="00B90B07"/>
    <w:rsid w:val="00B93DD5"/>
    <w:rsid w:val="00BC0D54"/>
    <w:rsid w:val="00BC2A2E"/>
    <w:rsid w:val="00BD6EC4"/>
    <w:rsid w:val="00C21814"/>
    <w:rsid w:val="00C50608"/>
    <w:rsid w:val="00CE3E07"/>
    <w:rsid w:val="00CF2C25"/>
    <w:rsid w:val="00D151F2"/>
    <w:rsid w:val="00D51963"/>
    <w:rsid w:val="00DE5ED2"/>
    <w:rsid w:val="00DE6E7C"/>
    <w:rsid w:val="00DF0518"/>
    <w:rsid w:val="00E1034B"/>
    <w:rsid w:val="00E14F99"/>
    <w:rsid w:val="00E362BD"/>
    <w:rsid w:val="00E62F5C"/>
    <w:rsid w:val="00E91C16"/>
    <w:rsid w:val="00ED55F4"/>
    <w:rsid w:val="00EF5A30"/>
    <w:rsid w:val="00F228C2"/>
    <w:rsid w:val="00F7797A"/>
    <w:rsid w:val="00FD2F37"/>
    <w:rsid w:val="00FD69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F6357C-9958-437D-8BD8-264CB42C0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B07"/>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0B07"/>
    <w:pPr>
      <w:spacing w:after="0" w:line="240" w:lineRule="auto"/>
      <w:ind w:left="720"/>
      <w:contextualSpacing/>
    </w:pPr>
    <w:rPr>
      <w:rFonts w:ascii="Arial" w:eastAsia="Times New Roman" w:hAnsi="Arial" w:cs="Times New Roman"/>
      <w:szCs w:val="24"/>
      <w:lang w:eastAsia="en-US"/>
    </w:rPr>
  </w:style>
  <w:style w:type="paragraph" w:styleId="Footer">
    <w:name w:val="footer"/>
    <w:basedOn w:val="Normal"/>
    <w:link w:val="FooterChar"/>
    <w:uiPriority w:val="99"/>
    <w:unhideWhenUsed/>
    <w:rsid w:val="00B90B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0B07"/>
    <w:rPr>
      <w:lang w:val="en-GB"/>
    </w:rPr>
  </w:style>
  <w:style w:type="paragraph" w:customStyle="1" w:styleId="Default">
    <w:name w:val="Default"/>
    <w:rsid w:val="00650D34"/>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103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034B"/>
    <w:rPr>
      <w:rFonts w:ascii="Tahoma" w:hAnsi="Tahoma" w:cs="Tahoma"/>
      <w:sz w:val="16"/>
      <w:szCs w:val="16"/>
      <w:lang w:val="en-GB"/>
    </w:rPr>
  </w:style>
  <w:style w:type="character" w:styleId="Hyperlink">
    <w:name w:val="Hyperlink"/>
    <w:basedOn w:val="DefaultParagraphFont"/>
    <w:uiPriority w:val="99"/>
    <w:semiHidden/>
    <w:unhideWhenUsed/>
    <w:rsid w:val="00CE3E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48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rtpr_dp@itu.int"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tu.int/ITU-R/terrestrial/OnlineValidation/Login.aspx" TargetMode="Externa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ketema</dc:creator>
  <cp:keywords/>
  <dc:description/>
  <cp:lastModifiedBy>Ketema Irgete, Seblewongel</cp:lastModifiedBy>
  <cp:revision>2</cp:revision>
  <cp:lastPrinted>2014-04-14T14:02:00Z</cp:lastPrinted>
  <dcterms:created xsi:type="dcterms:W3CDTF">2019-09-10T09:41:00Z</dcterms:created>
  <dcterms:modified xsi:type="dcterms:W3CDTF">2019-09-10T09:41:00Z</dcterms:modified>
</cp:coreProperties>
</file>